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C9EE9C3" w14:textId="77777777" w:rsidR="00292052" w:rsidRDefault="00000000">
      <w:pPr>
        <w:spacing w:after="80"/>
        <w:jc w:val="center"/>
      </w:pPr>
      <w:r>
        <w:rPr>
          <w:noProof/>
        </w:rPr>
        <w:drawing>
          <wp:inline distT="0" distB="0" distL="0" distR="0" wp14:anchorId="2FCED020" wp14:editId="2C131911">
            <wp:extent cx="1028700" cy="552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028700" cy="552450"/>
                    </a:xfrm>
                    <a:prstGeom prst="rect">
                      <a:avLst/>
                    </a:prstGeom>
                  </pic:spPr>
                </pic:pic>
              </a:graphicData>
            </a:graphic>
          </wp:inline>
        </w:drawing>
      </w:r>
    </w:p>
    <w:p w14:paraId="677A9B6E" w14:textId="77777777" w:rsidR="00292052" w:rsidRDefault="00000000">
      <w:pPr>
        <w:spacing w:after="40"/>
        <w:jc w:val="center"/>
      </w:pPr>
      <w:r>
        <w:rPr>
          <w:b/>
          <w:bCs/>
          <w:caps/>
          <w:color w:val="0F2C52"/>
          <w:sz w:val="24"/>
          <w:szCs w:val="24"/>
        </w:rPr>
        <w:t>The Union of Independent Trade Unions of Kosova</w:t>
      </w:r>
    </w:p>
    <w:p w14:paraId="65A9B0A3" w14:textId="77777777" w:rsidR="00292052" w:rsidRDefault="00000000">
      <w:pPr>
        <w:spacing w:after="60"/>
        <w:jc w:val="center"/>
      </w:pPr>
      <w:r>
        <w:rPr>
          <w:i/>
          <w:iCs/>
          <w:color w:val="444444"/>
          <w:sz w:val="18"/>
          <w:szCs w:val="18"/>
        </w:rPr>
        <w:t>Bashkimi i Sindikatave të Pavarura të Kosovës</w:t>
      </w:r>
    </w:p>
    <w:p w14:paraId="39EA49B6" w14:textId="77777777" w:rsidR="00292052" w:rsidRDefault="00000000">
      <w:pPr>
        <w:pBdr>
          <w:bottom w:val="single" w:sz="6" w:space="4" w:color="0F2C52"/>
        </w:pBdr>
        <w:spacing w:after="320"/>
        <w:jc w:val="center"/>
      </w:pPr>
      <w:r>
        <w:rPr>
          <w:color w:val="444444"/>
          <w:sz w:val="16"/>
          <w:szCs w:val="16"/>
        </w:rPr>
        <w:t>Bill Clinton Boulevard, No. 60, 10000 Prishtina, Republic of Kosova  •  www.bspk.org  •  +383 38 609 649</w:t>
      </w:r>
    </w:p>
    <w:p w14:paraId="6C1AA58E" w14:textId="77777777" w:rsidR="00292052" w:rsidRDefault="00000000">
      <w:pPr>
        <w:spacing w:line="276" w:lineRule="auto"/>
        <w:jc w:val="center"/>
      </w:pPr>
      <w:r>
        <w:rPr>
          <w:b/>
          <w:bCs/>
          <w:caps/>
          <w:color w:val="0F2C52"/>
          <w:sz w:val="28"/>
          <w:szCs w:val="28"/>
        </w:rPr>
        <w:t>Resolution on strengthening social dialogue</w:t>
      </w:r>
    </w:p>
    <w:p w14:paraId="554E1BA4" w14:textId="77777777" w:rsidR="00292052" w:rsidRDefault="00000000">
      <w:pPr>
        <w:spacing w:after="280" w:line="276" w:lineRule="auto"/>
        <w:jc w:val="center"/>
      </w:pPr>
      <w:r>
        <w:rPr>
          <w:b/>
          <w:bCs/>
          <w:caps/>
          <w:color w:val="0F2C52"/>
          <w:sz w:val="28"/>
          <w:szCs w:val="28"/>
        </w:rPr>
        <w:t>and the future of work</w:t>
      </w:r>
    </w:p>
    <w:p w14:paraId="3087415D" w14:textId="77777777" w:rsidR="00292052" w:rsidRDefault="00000000">
      <w:pPr>
        <w:spacing w:after="160" w:line="276" w:lineRule="auto"/>
        <w:jc w:val="both"/>
      </w:pPr>
      <w:r>
        <w:rPr>
          <w:sz w:val="24"/>
          <w:szCs w:val="24"/>
        </w:rPr>
        <w:t>The IX Elective Congress of the Union of Independent Trade Unions of Kosova, held on 11 July 2026 in Prishtina under the motto “Solidarity unites us, dialogue strengthens us!”, relying on the Constitution of the Republic of Kosova, on national labour legislation and on the conventions of the International Labour Organization, and bearing in mind the common values of the European and international trade union movement as expressed in the documents of the ETUC and the ITUC,</w:t>
      </w:r>
    </w:p>
    <w:p w14:paraId="4FE35E02" w14:textId="77777777" w:rsidR="00292052" w:rsidRDefault="00000000">
      <w:pPr>
        <w:spacing w:after="160" w:line="276" w:lineRule="auto"/>
        <w:jc w:val="both"/>
      </w:pPr>
      <w:r>
        <w:rPr>
          <w:sz w:val="24"/>
          <w:szCs w:val="24"/>
        </w:rPr>
        <w:t>noting that social dialogue in Kosova remains fragile and often formal, that the Economic and Social Council has not functioned with the regularity its role requires, and that a considerable share of the decisions affecting the world of work are taken without genuine consultation of the social partners,</w:t>
      </w:r>
    </w:p>
    <w:p w14:paraId="609A48AB" w14:textId="77777777" w:rsidR="00292052" w:rsidRDefault="00000000">
      <w:pPr>
        <w:spacing w:after="160" w:line="276" w:lineRule="auto"/>
        <w:jc w:val="both"/>
      </w:pPr>
      <w:r>
        <w:rPr>
          <w:sz w:val="24"/>
          <w:szCs w:val="24"/>
        </w:rPr>
        <w:t>considering that digital transformation, the spread of artificial intelligence and the expansion of the platform economy are changing the very nature of work and call for a renewed trade union response,</w:t>
      </w:r>
    </w:p>
    <w:p w14:paraId="19E2AF13" w14:textId="77777777" w:rsidR="00292052" w:rsidRDefault="00000000">
      <w:pPr>
        <w:spacing w:before="160" w:after="200" w:line="276" w:lineRule="auto"/>
        <w:jc w:val="center"/>
      </w:pPr>
      <w:r>
        <w:rPr>
          <w:b/>
          <w:bCs/>
          <w:caps/>
          <w:color w:val="0F2C52"/>
          <w:sz w:val="24"/>
          <w:szCs w:val="24"/>
        </w:rPr>
        <w:t>Adopts this resolution</w:t>
      </w:r>
    </w:p>
    <w:p w14:paraId="28633569" w14:textId="77777777" w:rsidR="00292052" w:rsidRDefault="00000000">
      <w:pPr>
        <w:spacing w:after="140" w:line="276" w:lineRule="auto"/>
        <w:ind w:left="425" w:hanging="425"/>
        <w:jc w:val="both"/>
      </w:pPr>
      <w:r>
        <w:rPr>
          <w:sz w:val="24"/>
          <w:szCs w:val="24"/>
        </w:rPr>
        <w:t>1. The Congress demands the full, regular and unconditional functioning of the Economic and Social Council as the place where social dialogue takes institutional form, and demands that no draft law affecting work, wages, occupational safety or social insurance be processed without prior consideration by the social partners.</w:t>
      </w:r>
    </w:p>
    <w:p w14:paraId="0104B7E4" w14:textId="77777777" w:rsidR="00292052" w:rsidRDefault="00000000">
      <w:pPr>
        <w:spacing w:after="140" w:line="276" w:lineRule="auto"/>
        <w:ind w:left="425" w:hanging="425"/>
        <w:jc w:val="both"/>
      </w:pPr>
      <w:r>
        <w:rPr>
          <w:sz w:val="24"/>
          <w:szCs w:val="24"/>
        </w:rPr>
        <w:t>2. The Congress declares the immediate opening and the conclusion of negotiations on the General Collective Agreement at national level a priority of the 2026–2031 mandate, as an act that gives the workers of Kosova a common threshold of protection and places the relationship between labour and capital on a written basis.</w:t>
      </w:r>
    </w:p>
    <w:p w14:paraId="2D0F68E4" w14:textId="77777777" w:rsidR="00292052" w:rsidRDefault="00000000">
      <w:pPr>
        <w:spacing w:after="140" w:line="276" w:lineRule="auto"/>
        <w:ind w:left="425" w:hanging="425"/>
        <w:jc w:val="both"/>
      </w:pPr>
      <w:r>
        <w:rPr>
          <w:sz w:val="24"/>
          <w:szCs w:val="24"/>
        </w:rPr>
        <w:t>3. The Congress demands that the minimum wage be set on verifiable economic grounds, taking as its basis the real cost of living, and that it be revised at regular intervals, with the participation of trade unions at every stage of its calculation and adoption.</w:t>
      </w:r>
    </w:p>
    <w:p w14:paraId="4337BC1C" w14:textId="77777777" w:rsidR="00292052" w:rsidRDefault="00000000">
      <w:pPr>
        <w:spacing w:after="140" w:line="276" w:lineRule="auto"/>
        <w:ind w:left="425" w:hanging="425"/>
        <w:jc w:val="both"/>
      </w:pPr>
      <w:r>
        <w:rPr>
          <w:sz w:val="24"/>
          <w:szCs w:val="24"/>
        </w:rPr>
        <w:t>4. The Congress demands the strengthening of the Labour Inspectorate with a sufficient number of inspectors, with a dedicated budget, with operational independence and with sanctions that are enforced in practice, because a good law without supervision remains merely a written promise.</w:t>
      </w:r>
    </w:p>
    <w:p w14:paraId="4C3855E0" w14:textId="77777777" w:rsidR="00292052" w:rsidRDefault="00000000">
      <w:pPr>
        <w:spacing w:after="140" w:line="276" w:lineRule="auto"/>
        <w:ind w:left="425" w:hanging="425"/>
        <w:jc w:val="both"/>
      </w:pPr>
      <w:r>
        <w:rPr>
          <w:sz w:val="24"/>
          <w:szCs w:val="24"/>
        </w:rPr>
        <w:t>5. The Congress demands that occupational safety and health be treated as an absolute obligation of the employer, particularly in construction, in the energy sector and in heavy industry, and demands a full investigation, established liability and guaranteed compensation for every accident affecting the life or health of a worker.</w:t>
      </w:r>
    </w:p>
    <w:p w14:paraId="2843507D" w14:textId="77777777" w:rsidR="00292052" w:rsidRDefault="00000000">
      <w:pPr>
        <w:spacing w:after="140" w:line="276" w:lineRule="auto"/>
        <w:ind w:left="425" w:hanging="425"/>
        <w:jc w:val="both"/>
      </w:pPr>
      <w:r>
        <w:rPr>
          <w:sz w:val="24"/>
          <w:szCs w:val="24"/>
        </w:rPr>
        <w:lastRenderedPageBreak/>
        <w:t>6. The Congress demands firm measures against informal work and against the failure to register workers, as well as the mandatory application of employment contracts with clearly defined duration and conditions, since insecurity of status is the first source of exploitation.</w:t>
      </w:r>
    </w:p>
    <w:p w14:paraId="39738448" w14:textId="77777777" w:rsidR="00292052" w:rsidRDefault="00000000">
      <w:pPr>
        <w:spacing w:after="140" w:line="276" w:lineRule="auto"/>
        <w:ind w:left="425" w:hanging="425"/>
        <w:jc w:val="both"/>
      </w:pPr>
      <w:r>
        <w:rPr>
          <w:sz w:val="24"/>
          <w:szCs w:val="24"/>
        </w:rPr>
        <w:t>7. The Congress demands recognition of worker status and of the rights deriving from it also for workers on digital platforms, taking as its basis Convention No. 193 of the International Labour Organization on decent work in the platform economy, and demands that the Republic of Kosova pursue its ratification and implementation.</w:t>
      </w:r>
    </w:p>
    <w:p w14:paraId="1FA692D4" w14:textId="77777777" w:rsidR="00292052" w:rsidRDefault="00000000">
      <w:pPr>
        <w:spacing w:after="140" w:line="276" w:lineRule="auto"/>
        <w:ind w:left="425" w:hanging="425"/>
        <w:jc w:val="both"/>
      </w:pPr>
      <w:r>
        <w:rPr>
          <w:sz w:val="24"/>
          <w:szCs w:val="24"/>
        </w:rPr>
        <w:t>8. The Congress demands that digitalisation and the use of artificial intelligence in the workplace be accompanied by the protection of the worker's personal data, by a ban on unlimited surveillance, by recognition of the right to disconnect outside working hours, and by reskilling programmes that make the transition just for those who lose their jobs.</w:t>
      </w:r>
    </w:p>
    <w:p w14:paraId="545B8C3B" w14:textId="77777777" w:rsidR="00292052" w:rsidRDefault="00000000">
      <w:pPr>
        <w:spacing w:after="140" w:line="276" w:lineRule="auto"/>
        <w:ind w:left="425" w:hanging="425"/>
        <w:jc w:val="both"/>
      </w:pPr>
      <w:r>
        <w:rPr>
          <w:sz w:val="24"/>
          <w:szCs w:val="24"/>
        </w:rPr>
        <w:t>9. The Congress demands that the social dimension not be left in the shade during the European integration process, and demands that alignment with the social legislation of the European Union, as well as the ratification of the outstanding ILO conventions, be carried out with the direct participation of trade unions.</w:t>
      </w:r>
    </w:p>
    <w:p w14:paraId="571F9CA2" w14:textId="77777777" w:rsidR="00292052" w:rsidRDefault="00000000">
      <w:pPr>
        <w:spacing w:after="140" w:line="276" w:lineRule="auto"/>
        <w:ind w:left="425" w:hanging="425"/>
        <w:jc w:val="both"/>
      </w:pPr>
      <w:r>
        <w:rPr>
          <w:sz w:val="24"/>
          <w:szCs w:val="24"/>
        </w:rPr>
        <w:t>10. The Congress charges the Governing Council and the Executive Board of BSPK with the implementation of this resolution, with drawing up an action plan and with regular annual reporting on its realisation.</w:t>
      </w:r>
    </w:p>
    <w:p w14:paraId="72C8CD96" w14:textId="77777777" w:rsidR="00292052" w:rsidRDefault="00000000">
      <w:pPr>
        <w:spacing w:after="400" w:line="276" w:lineRule="auto"/>
        <w:jc w:val="both"/>
      </w:pPr>
      <w:r>
        <w:rPr>
          <w:sz w:val="24"/>
          <w:szCs w:val="24"/>
        </w:rPr>
        <w:t>The IX Elective Congress of BSPK expresses its conviction that social dialogue is not a concession of one side to the other but the only civilised way of sharing what is created through work, and declares that BSPK will remain a steady voice for the dignity of labour and for social justice in the Republic of Kosova.</w:t>
      </w:r>
    </w:p>
    <w:p w14:paraId="1C83F26C" w14:textId="77777777" w:rsidR="00292052" w:rsidRDefault="00000000">
      <w:pPr>
        <w:spacing w:line="276" w:lineRule="auto"/>
      </w:pPr>
      <w:r>
        <w:rPr>
          <w:sz w:val="22"/>
          <w:szCs w:val="22"/>
        </w:rPr>
        <w:t>Prishtina, 11 July 2026</w:t>
      </w:r>
    </w:p>
    <w:p w14:paraId="0CF7E78A" w14:textId="77777777" w:rsidR="00292052" w:rsidRDefault="00000000">
      <w:pPr>
        <w:spacing w:before="200"/>
        <w:jc w:val="right"/>
      </w:pPr>
      <w:r>
        <w:rPr>
          <w:b/>
          <w:bCs/>
          <w:sz w:val="22"/>
          <w:szCs w:val="22"/>
        </w:rPr>
        <w:t>THE IX ELECTIVE CONGRESS OF BSPK</w:t>
      </w:r>
    </w:p>
    <w:p w14:paraId="1D7A457E" w14:textId="613A386E" w:rsidR="00292052" w:rsidRDefault="00292052">
      <w:pPr>
        <w:spacing w:before="400"/>
        <w:jc w:val="right"/>
      </w:pPr>
    </w:p>
    <w:p w14:paraId="76C8BAA0" w14:textId="77777777" w:rsidR="00292052" w:rsidRDefault="00000000">
      <w:r>
        <w:br w:type="page"/>
      </w:r>
    </w:p>
    <w:p w14:paraId="0DAC93C0" w14:textId="77777777" w:rsidR="00292052" w:rsidRDefault="00000000">
      <w:pPr>
        <w:spacing w:after="80"/>
        <w:jc w:val="center"/>
      </w:pPr>
      <w:r>
        <w:rPr>
          <w:noProof/>
        </w:rPr>
        <w:lastRenderedPageBreak/>
        <w:drawing>
          <wp:inline distT="0" distB="0" distL="0" distR="0" wp14:anchorId="73B578EA" wp14:editId="13EC9DC0">
            <wp:extent cx="1028700" cy="552450"/>
            <wp:effectExtent l="0" t="0" r="0" b="0"/>
            <wp:docPr id="673217275" name="Picture 673217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028700" cy="552450"/>
                    </a:xfrm>
                    <a:prstGeom prst="rect">
                      <a:avLst/>
                    </a:prstGeom>
                  </pic:spPr>
                </pic:pic>
              </a:graphicData>
            </a:graphic>
          </wp:inline>
        </w:drawing>
      </w:r>
    </w:p>
    <w:p w14:paraId="30ACD763" w14:textId="77777777" w:rsidR="00292052" w:rsidRDefault="00000000">
      <w:pPr>
        <w:spacing w:after="40"/>
        <w:jc w:val="center"/>
      </w:pPr>
      <w:r>
        <w:rPr>
          <w:b/>
          <w:bCs/>
          <w:caps/>
          <w:color w:val="0F2C52"/>
          <w:sz w:val="24"/>
          <w:szCs w:val="24"/>
        </w:rPr>
        <w:t>The Union of Independent Trade Unions of Kosova</w:t>
      </w:r>
    </w:p>
    <w:p w14:paraId="71CFB200" w14:textId="77777777" w:rsidR="00292052" w:rsidRDefault="00000000">
      <w:pPr>
        <w:spacing w:after="60"/>
        <w:jc w:val="center"/>
      </w:pPr>
      <w:r>
        <w:rPr>
          <w:i/>
          <w:iCs/>
          <w:color w:val="444444"/>
          <w:sz w:val="18"/>
          <w:szCs w:val="18"/>
        </w:rPr>
        <w:t>Bashkimi i Sindikatave të Pavarura të Kosovës</w:t>
      </w:r>
    </w:p>
    <w:p w14:paraId="47EC9D51" w14:textId="77777777" w:rsidR="00292052" w:rsidRDefault="00000000">
      <w:pPr>
        <w:pBdr>
          <w:bottom w:val="single" w:sz="6" w:space="4" w:color="0F2C52"/>
        </w:pBdr>
        <w:spacing w:after="320"/>
        <w:jc w:val="center"/>
      </w:pPr>
      <w:r>
        <w:rPr>
          <w:color w:val="444444"/>
          <w:sz w:val="16"/>
          <w:szCs w:val="16"/>
        </w:rPr>
        <w:t>Bill Clinton Boulevard, No. 60, 10000 Prishtina, Republic of Kosova  •  www.bspk.org  •  +383 38 609 649</w:t>
      </w:r>
    </w:p>
    <w:p w14:paraId="5B5BF4E1" w14:textId="77777777" w:rsidR="00292052" w:rsidRDefault="00000000">
      <w:pPr>
        <w:spacing w:line="276" w:lineRule="auto"/>
        <w:jc w:val="center"/>
      </w:pPr>
      <w:r>
        <w:rPr>
          <w:b/>
          <w:bCs/>
          <w:caps/>
          <w:color w:val="0F2C52"/>
          <w:sz w:val="28"/>
          <w:szCs w:val="28"/>
        </w:rPr>
        <w:t>Resolution on membership growth</w:t>
      </w:r>
    </w:p>
    <w:p w14:paraId="71CE4E60" w14:textId="77777777" w:rsidR="00292052" w:rsidRDefault="00000000">
      <w:pPr>
        <w:spacing w:after="280" w:line="276" w:lineRule="auto"/>
        <w:jc w:val="center"/>
      </w:pPr>
      <w:r>
        <w:rPr>
          <w:b/>
          <w:bCs/>
          <w:caps/>
          <w:color w:val="0F2C52"/>
          <w:sz w:val="28"/>
          <w:szCs w:val="28"/>
        </w:rPr>
        <w:t>and organisational strengthening</w:t>
      </w:r>
    </w:p>
    <w:p w14:paraId="12A1B5A2" w14:textId="77777777" w:rsidR="00292052" w:rsidRDefault="00000000">
      <w:pPr>
        <w:spacing w:after="160" w:line="276" w:lineRule="auto"/>
        <w:jc w:val="both"/>
      </w:pPr>
      <w:r>
        <w:rPr>
          <w:sz w:val="24"/>
          <w:szCs w:val="24"/>
        </w:rPr>
        <w:t>The IX Elective Congress of the Union of Independent Trade Unions of Kosova, held on 11 July 2026 in Prishtina, noting that the strength of a trade union organisation is measured by the number, the commitment and the trust of its membership, and that every demand raised before the government or before employers carries the weight of the organisation standing behind it,</w:t>
      </w:r>
    </w:p>
    <w:p w14:paraId="60C1CBF6" w14:textId="77777777" w:rsidR="00292052" w:rsidRDefault="00000000">
      <w:pPr>
        <w:spacing w:after="160" w:line="276" w:lineRule="auto"/>
        <w:jc w:val="both"/>
      </w:pPr>
      <w:r>
        <w:rPr>
          <w:sz w:val="24"/>
          <w:szCs w:val="24"/>
        </w:rPr>
        <w:t>observing that the private sector remains the field where trade union organisation is weakest, while it is precisely there that violations of workers' rights are most frequent and the fear of losing one's job is greatest,</w:t>
      </w:r>
    </w:p>
    <w:p w14:paraId="05BA7A7B" w14:textId="77777777" w:rsidR="00292052" w:rsidRDefault="00000000">
      <w:pPr>
        <w:spacing w:after="160" w:line="276" w:lineRule="auto"/>
        <w:jc w:val="both"/>
      </w:pPr>
      <w:r>
        <w:rPr>
          <w:sz w:val="24"/>
          <w:szCs w:val="24"/>
        </w:rPr>
        <w:t>considering that young people and women are the main source of renewal of the trade union movement and that their participation in decision-making bodies must be real and not merely declared,</w:t>
      </w:r>
    </w:p>
    <w:p w14:paraId="5DF9798D" w14:textId="77777777" w:rsidR="00292052" w:rsidRDefault="00000000">
      <w:pPr>
        <w:spacing w:before="160" w:after="200" w:line="276" w:lineRule="auto"/>
        <w:jc w:val="center"/>
      </w:pPr>
      <w:r>
        <w:rPr>
          <w:b/>
          <w:bCs/>
          <w:caps/>
          <w:color w:val="0F2C52"/>
          <w:sz w:val="24"/>
          <w:szCs w:val="24"/>
        </w:rPr>
        <w:t>Adopts this resolution</w:t>
      </w:r>
    </w:p>
    <w:p w14:paraId="46B91141" w14:textId="77777777" w:rsidR="00292052" w:rsidRDefault="00000000">
      <w:pPr>
        <w:spacing w:after="140" w:line="276" w:lineRule="auto"/>
        <w:ind w:left="425" w:hanging="425"/>
        <w:jc w:val="both"/>
      </w:pPr>
      <w:r>
        <w:rPr>
          <w:sz w:val="24"/>
          <w:szCs w:val="24"/>
        </w:rPr>
        <w:t>1. The Congress declares trade union organising in the private sector the principal organisational task of the 2026–2031 mandate and requires all federations and branch unions to draw up concrete organising plans with measurable objectives and defined deadlines.</w:t>
      </w:r>
    </w:p>
    <w:p w14:paraId="44D7CE31" w14:textId="77777777" w:rsidR="00292052" w:rsidRDefault="00000000">
      <w:pPr>
        <w:spacing w:after="140" w:line="276" w:lineRule="auto"/>
        <w:ind w:left="425" w:hanging="425"/>
        <w:jc w:val="both"/>
      </w:pPr>
      <w:r>
        <w:rPr>
          <w:sz w:val="24"/>
          <w:szCs w:val="24"/>
        </w:rPr>
        <w:t>2. The Congress demands effective protection of trade union representatives and members against pressure, dismissal and any form of punishment on account of trade union activity, as a condition without which free organising remains impossible.</w:t>
      </w:r>
    </w:p>
    <w:p w14:paraId="260E1701" w14:textId="77777777" w:rsidR="00292052" w:rsidRDefault="00000000">
      <w:pPr>
        <w:spacing w:after="140" w:line="276" w:lineRule="auto"/>
        <w:ind w:left="425" w:hanging="425"/>
        <w:jc w:val="both"/>
      </w:pPr>
      <w:r>
        <w:rPr>
          <w:sz w:val="24"/>
          <w:szCs w:val="24"/>
        </w:rPr>
        <w:t>3. The Congress calls for the strengthening of the youth network and the women's network within BSPK, with a budget, an annual programme and guaranteed representation in the governing bodies, aiming at gender equality in practice and not only in documents.</w:t>
      </w:r>
    </w:p>
    <w:p w14:paraId="059535BE" w14:textId="77777777" w:rsidR="00292052" w:rsidRDefault="00000000">
      <w:pPr>
        <w:spacing w:after="140" w:line="276" w:lineRule="auto"/>
        <w:ind w:left="425" w:hanging="425"/>
        <w:jc w:val="both"/>
      </w:pPr>
      <w:r>
        <w:rPr>
          <w:sz w:val="24"/>
          <w:szCs w:val="24"/>
        </w:rPr>
        <w:t>4. The Congress requires the regional offices of BSPK to become genuine service points for the membership, with appointed coordinators, with known working hours and with regular reporting to the President of BSPK.</w:t>
      </w:r>
    </w:p>
    <w:p w14:paraId="483B6C3A" w14:textId="77777777" w:rsidR="00292052" w:rsidRDefault="00000000">
      <w:pPr>
        <w:spacing w:after="140" w:line="276" w:lineRule="auto"/>
        <w:ind w:left="425" w:hanging="425"/>
        <w:jc w:val="both"/>
      </w:pPr>
      <w:r>
        <w:rPr>
          <w:sz w:val="24"/>
          <w:szCs w:val="24"/>
        </w:rPr>
        <w:t>5. The Congress considers free legal protection to be the most convincing reason for joining and calls for the strengthening of the professional and legal service of BSPK, both in representation before institutions and in the daily counselling of workers.</w:t>
      </w:r>
    </w:p>
    <w:p w14:paraId="2AB3BB5F" w14:textId="77777777" w:rsidR="00292052" w:rsidRDefault="00000000">
      <w:pPr>
        <w:spacing w:after="140" w:line="276" w:lineRule="auto"/>
        <w:ind w:left="425" w:hanging="425"/>
        <w:jc w:val="both"/>
      </w:pPr>
      <w:r>
        <w:rPr>
          <w:sz w:val="24"/>
          <w:szCs w:val="24"/>
        </w:rPr>
        <w:t>6. The Congress calls for the creation of a unified and digitalised membership register, with accurate records of the union dues and with full transparency of resources and expenditure, because a member's trust begins with clear accounts.</w:t>
      </w:r>
    </w:p>
    <w:p w14:paraId="4C27FE3B" w14:textId="77777777" w:rsidR="00292052" w:rsidRDefault="00000000">
      <w:pPr>
        <w:spacing w:after="140" w:line="276" w:lineRule="auto"/>
        <w:ind w:left="425" w:hanging="425"/>
        <w:jc w:val="both"/>
      </w:pPr>
      <w:r>
        <w:rPr>
          <w:sz w:val="24"/>
          <w:szCs w:val="24"/>
        </w:rPr>
        <w:lastRenderedPageBreak/>
        <w:t>7. The Congress calls for continuous training and for a trade union school for the leaders of first-level unions, covering collective bargaining, labour legislation, occupational safety and public communication.</w:t>
      </w:r>
    </w:p>
    <w:p w14:paraId="35510BA7" w14:textId="77777777" w:rsidR="00292052" w:rsidRDefault="00000000">
      <w:pPr>
        <w:spacing w:after="140" w:line="276" w:lineRule="auto"/>
        <w:ind w:left="425" w:hanging="425"/>
        <w:jc w:val="both"/>
      </w:pPr>
      <w:r>
        <w:rPr>
          <w:sz w:val="24"/>
          <w:szCs w:val="24"/>
        </w:rPr>
        <w:t>8. The Congress calls for the strengthening of BSPK's communication through its website, social networks and regular informative publications, so that the work of the organisation is visible to the membership and to the public.</w:t>
      </w:r>
    </w:p>
    <w:p w14:paraId="0138E6EE" w14:textId="77777777" w:rsidR="00292052" w:rsidRDefault="00000000">
      <w:pPr>
        <w:spacing w:after="140" w:line="276" w:lineRule="auto"/>
        <w:ind w:left="425" w:hanging="425"/>
        <w:jc w:val="both"/>
      </w:pPr>
      <w:r>
        <w:rPr>
          <w:sz w:val="24"/>
          <w:szCs w:val="24"/>
        </w:rPr>
        <w:t>9. The Congress welcomes the enlargement of its ranks with new members and calls on the independent unions still remaining outside the structure to join BSPK, since the fragmentation of trade unions has historically weakened the position of the worker.</w:t>
      </w:r>
    </w:p>
    <w:p w14:paraId="7EFFE317" w14:textId="77777777" w:rsidR="00292052" w:rsidRDefault="00000000">
      <w:pPr>
        <w:spacing w:after="140" w:line="276" w:lineRule="auto"/>
        <w:ind w:left="425" w:hanging="425"/>
        <w:jc w:val="both"/>
      </w:pPr>
      <w:r>
        <w:rPr>
          <w:sz w:val="24"/>
          <w:szCs w:val="24"/>
        </w:rPr>
        <w:t>10. The Congress charges the Governing Council and the Executive Board of BSPK with the implementation of this resolution and with annual reporting on the development of membership and organisational strength.</w:t>
      </w:r>
    </w:p>
    <w:p w14:paraId="39B7F71F" w14:textId="77777777" w:rsidR="00292052" w:rsidRDefault="00000000">
      <w:pPr>
        <w:spacing w:after="400" w:line="276" w:lineRule="auto"/>
        <w:jc w:val="both"/>
      </w:pPr>
      <w:r>
        <w:rPr>
          <w:sz w:val="24"/>
          <w:szCs w:val="24"/>
        </w:rPr>
        <w:t>The IX Elective Congress of BSPK recalls that a trade union is not an office waiting for the worker to come, but an organisation that goes to the worker where he works, and that every new member is at the same time one more voice at the table where decisions on work are taken.</w:t>
      </w:r>
    </w:p>
    <w:p w14:paraId="619038C0" w14:textId="77777777" w:rsidR="00292052" w:rsidRDefault="00000000">
      <w:pPr>
        <w:spacing w:line="276" w:lineRule="auto"/>
      </w:pPr>
      <w:r>
        <w:rPr>
          <w:sz w:val="22"/>
          <w:szCs w:val="22"/>
        </w:rPr>
        <w:t>Prishtina, 11 July 2026</w:t>
      </w:r>
    </w:p>
    <w:p w14:paraId="74DE0B71" w14:textId="77777777" w:rsidR="00292052" w:rsidRDefault="00000000">
      <w:pPr>
        <w:spacing w:before="200"/>
        <w:jc w:val="right"/>
      </w:pPr>
      <w:r>
        <w:rPr>
          <w:b/>
          <w:bCs/>
          <w:sz w:val="22"/>
          <w:szCs w:val="22"/>
        </w:rPr>
        <w:t>THE IX ELECTIVE CONGRESS OF BSPK</w:t>
      </w:r>
    </w:p>
    <w:p w14:paraId="0569EB43" w14:textId="519B231F" w:rsidR="00292052" w:rsidRDefault="00292052">
      <w:pPr>
        <w:spacing w:before="400"/>
        <w:jc w:val="right"/>
      </w:pPr>
    </w:p>
    <w:p w14:paraId="4B730A88" w14:textId="77777777" w:rsidR="00292052" w:rsidRDefault="00000000">
      <w:r>
        <w:br w:type="page"/>
      </w:r>
    </w:p>
    <w:p w14:paraId="1767EF28" w14:textId="77777777" w:rsidR="00292052" w:rsidRDefault="00000000">
      <w:pPr>
        <w:spacing w:after="80"/>
        <w:jc w:val="center"/>
      </w:pPr>
      <w:r>
        <w:rPr>
          <w:noProof/>
        </w:rPr>
        <w:lastRenderedPageBreak/>
        <w:drawing>
          <wp:inline distT="0" distB="0" distL="0" distR="0" wp14:anchorId="776C8213" wp14:editId="18C6FD01">
            <wp:extent cx="1028700" cy="552450"/>
            <wp:effectExtent l="0" t="0" r="0" b="0"/>
            <wp:docPr id="1159782897" name="Picture 1159782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028700" cy="552450"/>
                    </a:xfrm>
                    <a:prstGeom prst="rect">
                      <a:avLst/>
                    </a:prstGeom>
                  </pic:spPr>
                </pic:pic>
              </a:graphicData>
            </a:graphic>
          </wp:inline>
        </w:drawing>
      </w:r>
    </w:p>
    <w:p w14:paraId="094E8CA7" w14:textId="77777777" w:rsidR="00292052" w:rsidRDefault="00000000">
      <w:pPr>
        <w:spacing w:after="40"/>
        <w:jc w:val="center"/>
      </w:pPr>
      <w:r>
        <w:rPr>
          <w:b/>
          <w:bCs/>
          <w:caps/>
          <w:color w:val="0F2C52"/>
          <w:sz w:val="24"/>
          <w:szCs w:val="24"/>
        </w:rPr>
        <w:t>The Union of Independent Trade Unions of Kosova</w:t>
      </w:r>
    </w:p>
    <w:p w14:paraId="2576A236" w14:textId="77777777" w:rsidR="00292052" w:rsidRDefault="00000000">
      <w:pPr>
        <w:spacing w:after="60"/>
        <w:jc w:val="center"/>
      </w:pPr>
      <w:r>
        <w:rPr>
          <w:i/>
          <w:iCs/>
          <w:color w:val="444444"/>
          <w:sz w:val="18"/>
          <w:szCs w:val="18"/>
        </w:rPr>
        <w:t>Bashkimi i Sindikatave të Pavarura të Kosovës</w:t>
      </w:r>
    </w:p>
    <w:p w14:paraId="5339A64A" w14:textId="77777777" w:rsidR="00292052" w:rsidRDefault="00000000">
      <w:pPr>
        <w:pBdr>
          <w:bottom w:val="single" w:sz="6" w:space="4" w:color="0F2C52"/>
        </w:pBdr>
        <w:spacing w:after="320"/>
        <w:jc w:val="center"/>
      </w:pPr>
      <w:r>
        <w:rPr>
          <w:color w:val="444444"/>
          <w:sz w:val="16"/>
          <w:szCs w:val="16"/>
        </w:rPr>
        <w:t>Bill Clinton Boulevard, No. 60, 10000 Prishtina, Republic of Kosova  •  www.bspk.org  •  +383 38 609 649</w:t>
      </w:r>
    </w:p>
    <w:p w14:paraId="65AD5952" w14:textId="77777777" w:rsidR="00292052" w:rsidRDefault="00000000">
      <w:pPr>
        <w:spacing w:line="276" w:lineRule="auto"/>
        <w:jc w:val="center"/>
      </w:pPr>
      <w:r>
        <w:rPr>
          <w:b/>
          <w:bCs/>
          <w:caps/>
          <w:color w:val="0F2C52"/>
          <w:sz w:val="28"/>
          <w:szCs w:val="28"/>
        </w:rPr>
        <w:t>Resolution and conclusions</w:t>
      </w:r>
    </w:p>
    <w:p w14:paraId="464882F8" w14:textId="77777777" w:rsidR="00292052" w:rsidRDefault="00000000">
      <w:pPr>
        <w:spacing w:after="280" w:line="276" w:lineRule="auto"/>
        <w:jc w:val="center"/>
      </w:pPr>
      <w:r>
        <w:rPr>
          <w:b/>
          <w:bCs/>
          <w:caps/>
          <w:color w:val="0F2C52"/>
          <w:sz w:val="28"/>
          <w:szCs w:val="28"/>
        </w:rPr>
        <w:t>of the IX Elective Congress of BSPK</w:t>
      </w:r>
    </w:p>
    <w:p w14:paraId="66D53850" w14:textId="77777777" w:rsidR="00292052" w:rsidRDefault="00000000">
      <w:pPr>
        <w:spacing w:after="160" w:line="276" w:lineRule="auto"/>
        <w:jc w:val="both"/>
      </w:pPr>
      <w:r>
        <w:rPr>
          <w:sz w:val="24"/>
          <w:szCs w:val="24"/>
        </w:rPr>
        <w:t>The IX Elective Congress of the Union of Independent Trade Unions of Kosova, held on 11 July 2026 in Prishtina, at Hotel “Sirius”, with the participation of the delegates of member federations and unions and in the presence of guests from international and partner trade union organisations,</w:t>
      </w:r>
    </w:p>
    <w:p w14:paraId="1CDE3533" w14:textId="77777777" w:rsidR="00292052" w:rsidRDefault="00000000">
      <w:pPr>
        <w:spacing w:after="160" w:line="276" w:lineRule="auto"/>
        <w:jc w:val="both"/>
      </w:pPr>
      <w:r>
        <w:rPr>
          <w:sz w:val="24"/>
          <w:szCs w:val="24"/>
        </w:rPr>
        <w:t>having examined and adopted all the items on the agenda, having adopted the new Statute of BSPK and having elected the governing and supervisory bodies for the 2026–2031 mandate,</w:t>
      </w:r>
    </w:p>
    <w:p w14:paraId="13AB9ABB" w14:textId="77777777" w:rsidR="00292052" w:rsidRDefault="00000000">
      <w:pPr>
        <w:spacing w:before="160" w:after="200" w:line="276" w:lineRule="auto"/>
        <w:jc w:val="center"/>
      </w:pPr>
      <w:r>
        <w:rPr>
          <w:b/>
          <w:bCs/>
          <w:caps/>
          <w:color w:val="0F2C52"/>
          <w:sz w:val="24"/>
          <w:szCs w:val="24"/>
        </w:rPr>
        <w:t>Adopts this resolution with conclusions</w:t>
      </w:r>
    </w:p>
    <w:p w14:paraId="395BAA10" w14:textId="77777777" w:rsidR="00292052" w:rsidRDefault="00000000">
      <w:pPr>
        <w:spacing w:after="140" w:line="276" w:lineRule="auto"/>
        <w:ind w:left="425" w:hanging="425"/>
        <w:jc w:val="both"/>
      </w:pPr>
      <w:r>
        <w:rPr>
          <w:sz w:val="24"/>
          <w:szCs w:val="24"/>
        </w:rPr>
        <w:t>1. The Congress notes that its proceedings were conducted in accordance with the Statute and with the Rules of Procedure of the Congress, that the quorum was verified by the competent commission and that all decisions were taken in due statutory form.</w:t>
      </w:r>
    </w:p>
    <w:p w14:paraId="0C97EF26" w14:textId="77777777" w:rsidR="00292052" w:rsidRDefault="00000000">
      <w:pPr>
        <w:spacing w:after="140" w:line="276" w:lineRule="auto"/>
        <w:ind w:left="425" w:hanging="425"/>
        <w:jc w:val="both"/>
      </w:pPr>
      <w:r>
        <w:rPr>
          <w:sz w:val="24"/>
          <w:szCs w:val="24"/>
        </w:rPr>
        <w:t>2. The Congress adopted the new Statute of BSPK and charges the bodies of BSPK with aligning all sub-statutory acts with it within the foreseen deadlines, so that the work of the organisation rests on a unified internal order.</w:t>
      </w:r>
    </w:p>
    <w:p w14:paraId="3BBE3549" w14:textId="77777777" w:rsidR="00292052" w:rsidRDefault="00000000">
      <w:pPr>
        <w:spacing w:after="140" w:line="276" w:lineRule="auto"/>
        <w:ind w:left="425" w:hanging="425"/>
        <w:jc w:val="both"/>
      </w:pPr>
      <w:r>
        <w:rPr>
          <w:sz w:val="24"/>
          <w:szCs w:val="24"/>
        </w:rPr>
        <w:t>3. The Congress confirms the election of the bodies of BSPK and requires their constitution within the statutory deadline, so that the new mandate begins its work without delay and without institutional gaps.</w:t>
      </w:r>
    </w:p>
    <w:p w14:paraId="0B0EF901" w14:textId="77777777" w:rsidR="00292052" w:rsidRDefault="00000000">
      <w:pPr>
        <w:spacing w:after="140" w:line="276" w:lineRule="auto"/>
        <w:ind w:left="425" w:hanging="425"/>
        <w:jc w:val="both"/>
      </w:pPr>
      <w:r>
        <w:rPr>
          <w:sz w:val="24"/>
          <w:szCs w:val="24"/>
        </w:rPr>
        <w:t>4. The Resolution on strengthening social dialogue and the future of work, as well as the Resolution on membership growth and organisational strengthening, become an integral part of the work programme of BSPK for the 2026–2031 mandate and are binding on all bodies and structures of the organisation.</w:t>
      </w:r>
    </w:p>
    <w:p w14:paraId="587359C7" w14:textId="77777777" w:rsidR="00292052" w:rsidRDefault="00000000">
      <w:pPr>
        <w:spacing w:after="140" w:line="276" w:lineRule="auto"/>
        <w:ind w:left="425" w:hanging="425"/>
        <w:jc w:val="both"/>
      </w:pPr>
      <w:r>
        <w:rPr>
          <w:sz w:val="24"/>
          <w:szCs w:val="24"/>
        </w:rPr>
        <w:t>5. The Congress requires that the implementation of the two resolutions be supported by thematic workshops and by activities planned during the year, focused on social dialogue and the General Collective Agreement, on membership growth and on the future of work under conditions of digitalisation.</w:t>
      </w:r>
    </w:p>
    <w:p w14:paraId="5C480CE5" w14:textId="77777777" w:rsidR="00292052" w:rsidRDefault="00000000">
      <w:pPr>
        <w:spacing w:after="140" w:line="276" w:lineRule="auto"/>
        <w:ind w:left="425" w:hanging="425"/>
        <w:jc w:val="both"/>
      </w:pPr>
      <w:r>
        <w:rPr>
          <w:sz w:val="24"/>
          <w:szCs w:val="24"/>
        </w:rPr>
        <w:t>6. The Congress expresses its gratitude to the international trade union organisations, to the ETUC and the ITUC, as well as to the sister unions and partners who conveyed their greetings and honoured the Congress with their participation, confirming once again that the trade union movement knows no borders when the rights of workers are at stake.</w:t>
      </w:r>
    </w:p>
    <w:p w14:paraId="532392B8" w14:textId="77777777" w:rsidR="00292052" w:rsidRDefault="00000000">
      <w:pPr>
        <w:spacing w:after="140" w:line="276" w:lineRule="auto"/>
        <w:ind w:left="425" w:hanging="425"/>
        <w:jc w:val="both"/>
      </w:pPr>
      <w:r>
        <w:rPr>
          <w:sz w:val="24"/>
          <w:szCs w:val="24"/>
        </w:rPr>
        <w:t>7. The Congress calls on the institutions of the Republic of Kosova to treat the trade union as a social partner and not as a party invited for the sake of form, and calls on employers to build their relationship with the worker on a contract, on a fair wage and on safe working conditions.</w:t>
      </w:r>
    </w:p>
    <w:p w14:paraId="16C07B68" w14:textId="77777777" w:rsidR="00292052" w:rsidRDefault="00000000">
      <w:pPr>
        <w:spacing w:after="140" w:line="276" w:lineRule="auto"/>
        <w:ind w:left="425" w:hanging="425"/>
        <w:jc w:val="both"/>
      </w:pPr>
      <w:r>
        <w:rPr>
          <w:sz w:val="24"/>
          <w:szCs w:val="24"/>
        </w:rPr>
        <w:lastRenderedPageBreak/>
        <w:t>8. The Congress charges the President, the Governing Council and the Executive Board of BSPK with the implementation of these conclusions, while the acts adopted by the Congress shall be published and distributed to all member unions.</w:t>
      </w:r>
    </w:p>
    <w:p w14:paraId="714B0119" w14:textId="77777777" w:rsidR="00292052" w:rsidRDefault="00000000">
      <w:pPr>
        <w:spacing w:after="400" w:line="276" w:lineRule="auto"/>
        <w:jc w:val="both"/>
      </w:pPr>
      <w:r>
        <w:rPr>
          <w:sz w:val="24"/>
          <w:szCs w:val="24"/>
        </w:rPr>
        <w:t>The IX Elective Congress of BSPK closes its work in the conviction that the mandate beginning today will be measured not by the number of meetings held, but by what remains to the workers at its end, and that the road towards it remains the one that accompanied this Congress: the solidarity that unites us and the dialogue that strengthens us.</w:t>
      </w:r>
    </w:p>
    <w:p w14:paraId="6575FE63" w14:textId="77777777" w:rsidR="00292052" w:rsidRDefault="00000000">
      <w:pPr>
        <w:spacing w:line="276" w:lineRule="auto"/>
      </w:pPr>
      <w:r>
        <w:rPr>
          <w:sz w:val="22"/>
          <w:szCs w:val="22"/>
        </w:rPr>
        <w:t>Prishtina, 11 July 2026</w:t>
      </w:r>
    </w:p>
    <w:p w14:paraId="7AAD01CA" w14:textId="77777777" w:rsidR="00292052" w:rsidRDefault="00000000">
      <w:pPr>
        <w:spacing w:before="200"/>
        <w:jc w:val="right"/>
      </w:pPr>
      <w:r>
        <w:rPr>
          <w:b/>
          <w:bCs/>
          <w:sz w:val="22"/>
          <w:szCs w:val="22"/>
        </w:rPr>
        <w:t>THE IX ELECTIVE CONGRESS OF BSPK</w:t>
      </w:r>
    </w:p>
    <w:p w14:paraId="5A2A9CD0" w14:textId="106C939D" w:rsidR="00292052" w:rsidRDefault="00292052">
      <w:pPr>
        <w:spacing w:before="400"/>
        <w:jc w:val="right"/>
      </w:pPr>
    </w:p>
    <w:sectPr w:rsidR="00292052">
      <w:footerReference w:type="default" r:id="rId8"/>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4917D41" w14:textId="77777777" w:rsidR="00A73A45" w:rsidRDefault="00A73A45">
      <w:r>
        <w:separator/>
      </w:r>
    </w:p>
  </w:endnote>
  <w:endnote w:type="continuationSeparator" w:id="0">
    <w:p w14:paraId="07DDC8EA" w14:textId="77777777" w:rsidR="00A73A45" w:rsidRDefault="00A73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5DF140" w14:textId="77777777" w:rsidR="00292052" w:rsidRDefault="00000000">
    <w:pPr>
      <w:jc w:val="center"/>
    </w:pPr>
    <w:r>
      <w:rPr>
        <w:color w:val="666666"/>
        <w:sz w:val="16"/>
        <w:szCs w:val="16"/>
      </w:rPr>
      <w:t xml:space="preserve">Resolutions of the IX Elective Congress of BSPK  |  </w:t>
    </w:r>
    <w:r>
      <w:rPr>
        <w:color w:val="666666"/>
        <w:sz w:val="16"/>
        <w:szCs w:val="16"/>
      </w:rPr>
      <w:fldChar w:fldCharType="begin"/>
    </w:r>
    <w:r>
      <w:rPr>
        <w:color w:val="666666"/>
        <w:sz w:val="16"/>
        <w:szCs w:val="16"/>
      </w:rPr>
      <w:instrText>PAGE</w:instrText>
    </w:r>
    <w:r>
      <w:rPr>
        <w:color w:val="666666"/>
        <w:sz w:val="16"/>
        <w:szCs w:val="16"/>
      </w:rPr>
      <w:fldChar w:fldCharType="separate"/>
    </w:r>
    <w:r w:rsidR="004C158D">
      <w:rPr>
        <w:noProof/>
        <w:color w:val="666666"/>
        <w:sz w:val="16"/>
        <w:szCs w:val="16"/>
      </w:rPr>
      <w:t>1</w:t>
    </w:r>
    <w:r>
      <w:rPr>
        <w:color w:val="66666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BAB46AC" w14:textId="77777777" w:rsidR="00A73A45" w:rsidRDefault="00A73A45">
      <w:r>
        <w:separator/>
      </w:r>
    </w:p>
  </w:footnote>
  <w:footnote w:type="continuationSeparator" w:id="0">
    <w:p w14:paraId="2A261688" w14:textId="77777777" w:rsidR="00A73A45" w:rsidRDefault="00A73A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5472508"/>
    <w:multiLevelType w:val="hybridMultilevel"/>
    <w:tmpl w:val="B91CF3E0"/>
    <w:lvl w:ilvl="0" w:tplc="7BA62536">
      <w:start w:val="1"/>
      <w:numFmt w:val="bullet"/>
      <w:lvlText w:val="●"/>
      <w:lvlJc w:val="left"/>
      <w:pPr>
        <w:ind w:left="720" w:hanging="360"/>
      </w:pPr>
    </w:lvl>
    <w:lvl w:ilvl="1" w:tplc="FA183250">
      <w:start w:val="1"/>
      <w:numFmt w:val="bullet"/>
      <w:lvlText w:val="○"/>
      <w:lvlJc w:val="left"/>
      <w:pPr>
        <w:ind w:left="1440" w:hanging="360"/>
      </w:pPr>
    </w:lvl>
    <w:lvl w:ilvl="2" w:tplc="A23EAEE2">
      <w:start w:val="1"/>
      <w:numFmt w:val="bullet"/>
      <w:lvlText w:val="■"/>
      <w:lvlJc w:val="left"/>
      <w:pPr>
        <w:ind w:left="2160" w:hanging="360"/>
      </w:pPr>
    </w:lvl>
    <w:lvl w:ilvl="3" w:tplc="A78C2ADC">
      <w:start w:val="1"/>
      <w:numFmt w:val="bullet"/>
      <w:lvlText w:val="●"/>
      <w:lvlJc w:val="left"/>
      <w:pPr>
        <w:ind w:left="2880" w:hanging="360"/>
      </w:pPr>
    </w:lvl>
    <w:lvl w:ilvl="4" w:tplc="C7EE732E">
      <w:start w:val="1"/>
      <w:numFmt w:val="bullet"/>
      <w:lvlText w:val="○"/>
      <w:lvlJc w:val="left"/>
      <w:pPr>
        <w:ind w:left="3600" w:hanging="360"/>
      </w:pPr>
    </w:lvl>
    <w:lvl w:ilvl="5" w:tplc="499098AA">
      <w:start w:val="1"/>
      <w:numFmt w:val="bullet"/>
      <w:lvlText w:val="■"/>
      <w:lvlJc w:val="left"/>
      <w:pPr>
        <w:ind w:left="4320" w:hanging="360"/>
      </w:pPr>
    </w:lvl>
    <w:lvl w:ilvl="6" w:tplc="212E65C6">
      <w:start w:val="1"/>
      <w:numFmt w:val="bullet"/>
      <w:lvlText w:val="●"/>
      <w:lvlJc w:val="left"/>
      <w:pPr>
        <w:ind w:left="5040" w:hanging="360"/>
      </w:pPr>
    </w:lvl>
    <w:lvl w:ilvl="7" w:tplc="DE5052EA">
      <w:start w:val="1"/>
      <w:numFmt w:val="bullet"/>
      <w:lvlText w:val="●"/>
      <w:lvlJc w:val="left"/>
      <w:pPr>
        <w:ind w:left="5760" w:hanging="360"/>
      </w:pPr>
    </w:lvl>
    <w:lvl w:ilvl="8" w:tplc="458440C2">
      <w:start w:val="1"/>
      <w:numFmt w:val="bullet"/>
      <w:lvlText w:val="●"/>
      <w:lvlJc w:val="left"/>
      <w:pPr>
        <w:ind w:left="6480" w:hanging="360"/>
      </w:pPr>
    </w:lvl>
  </w:abstractNum>
  <w:num w:numId="1" w16cid:durableId="1433013525">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052"/>
    <w:rsid w:val="00216277"/>
    <w:rsid w:val="00292052"/>
    <w:rsid w:val="004C158D"/>
    <w:rsid w:val="005C2808"/>
    <w:rsid w:val="008917A3"/>
    <w:rsid w:val="00A73A45"/>
  </w:rsids>
  <m:mathPr>
    <m:mathFont m:val="Cambria Math"/>
    <m:brkBin m:val="before"/>
    <m:brkBinSub m:val="--"/>
    <m:smallFrac m:val="0"/>
    <m:dispDef/>
    <m:lMargin m:val="0"/>
    <m:rMargin m:val="0"/>
    <m:defJc m:val="centerGroup"/>
    <m:wrapIndent m:val="1440"/>
    <m:intLim m:val="subSup"/>
    <m:naryLim m:val="undOvr"/>
  </m:mathPr>
  <w:themeFontLang w:val="en-XK"/>
  <w:clrSchemeMapping w:bg1="light1" w:t1="dark1" w:bg2="light2" w:t2="dark2" w:accent1="accent1" w:accent2="accent2" w:accent3="accent3" w:accent4="accent4" w:accent5="accent5" w:accent6="accent6" w:hyperlink="hyperlink" w:followedHyperlink="followedHyperlink"/>
  <w:decimalSymbol w:val=","/>
  <w:listSeparator w:val=","/>
  <w14:docId w14:val="265CE77A"/>
  <w15:docId w15:val="{673DDC8E-193E-A64E-99BF-7F96C665A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X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1762</Words>
  <Characters>10045</Characters>
  <Application>Microsoft Office Word</Application>
  <DocSecurity>0</DocSecurity>
  <Lines>83</Lines>
  <Paragraphs>23</Paragraphs>
  <ScaleCrop>false</ScaleCrop>
  <Company/>
  <LinksUpToDate>false</LinksUpToDate>
  <CharactersWithSpaces>11784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Atdhe Hykolli</cp:lastModifiedBy>
  <cp:revision>3</cp:revision>
  <dcterms:created xsi:type="dcterms:W3CDTF">2026-08-18T18:58:00Z</dcterms:created>
  <dcterms:modified xsi:type="dcterms:W3CDTF">2026-08-18T19:05:00Z</dcterms:modified>
</cp:coreProperties>
</file>